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ПЛАН </w:t>
      </w:r>
    </w:p>
    <w:p>
      <w:pPr>
        <w:pStyle w:val="1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деятельности Молодежного центра здоровья </w:t>
      </w:r>
    </w:p>
    <w:p>
      <w:pPr>
        <w:pStyle w:val="1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КГП на ПХВ «Городская поликлиника №1»</w:t>
      </w:r>
    </w:p>
    <w:p>
      <w:pPr>
        <w:pStyle w:val="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1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 2021 год</w:t>
      </w:r>
    </w:p>
    <w:p>
      <w:pPr>
        <w:pStyle w:val="1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tbl>
      <w:tblPr>
        <w:tblW w:w="10605" w:type="dxa"/>
        <w:jc w:val="left"/>
        <w:tblInd w:w="-10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465"/>
        <w:gridCol w:w="1978"/>
        <w:gridCol w:w="5715"/>
        <w:gridCol w:w="2446"/>
      </w:tblGrid>
      <w:tr>
        <w:trPr>
          <w:tblHeader w:val="true"/>
        </w:trPr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Ответственные 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spacing w:lineRule="auto" w:line="288" w:before="0" w:after="140"/>
              <w:rPr/>
            </w:pPr>
            <w:r>
              <w:rPr/>
              <w:t>1 раз в квартал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Мониторинг деятельности Молодежного Центра здоровья:</w:t>
            </w:r>
          </w:p>
          <w:p>
            <w:pPr>
              <w:pStyle w:val="Style23"/>
              <w:rPr/>
            </w:pPr>
            <w:r>
              <w:rPr/>
              <w:t>-посещаемость</w:t>
            </w:r>
          </w:p>
          <w:p>
            <w:pPr>
              <w:pStyle w:val="Style17"/>
              <w:spacing w:lineRule="auto" w:line="288" w:before="0" w:after="140"/>
              <w:rPr/>
            </w:pPr>
            <w:r>
              <w:rPr/>
              <w:t>-протокола выходов                                                   -фотоотчет                                                             -Аналитическая справка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Специалисты МЦЗ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bookmarkStart w:id="0" w:name="__DdeLink__372_2060395224"/>
            <w:bookmarkEnd w:id="0"/>
            <w:r>
              <w:rPr/>
              <w:t>1 раз в квартал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Проводить ежеквартальный анализ работы Молодежного центра здоровья 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Специалисты МЦЗ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3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март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фестиваля здоровья «Здоровая семья»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Психолог, медсестра ЗОЖ, соц.работники</w:t>
            </w:r>
          </w:p>
        </w:tc>
      </w:tr>
      <w:tr>
        <w:trPr/>
        <w:tc>
          <w:tcPr>
            <w:tcW w:w="106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Межведомственное взаимодействие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4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года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Проведение совместной работы: по </w:t>
            </w:r>
            <w:r>
              <w:rPr>
                <w:u w:val="single"/>
              </w:rPr>
              <w:t>пропаганде здоро вого образа жизни и охраны здоровья молодежи, выявление молодежи с девиантным поведением и оказанием им соответствующей помощи, выявление молодежи с депрессивным поведением и отношением к жизни, профилактика суицида среди детей, подростков и молодежи</w:t>
            </w:r>
            <w:r>
              <w:rPr/>
              <w:t xml:space="preserve"> с Молодежным ресурсным центром и другими организациями (рейдовые мероприятия, акции, круглые столы, семинар-тренинги)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 </w:t>
            </w:r>
            <w:r>
              <w:rPr/>
              <w:t>Психолог</w:t>
            </w:r>
          </w:p>
        </w:tc>
      </w:tr>
      <w:tr>
        <w:trPr/>
        <w:tc>
          <w:tcPr>
            <w:tcW w:w="106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Психологическая служба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5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года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индивидуальных консультаций (психологическая поддержка, обучение навыкам саморегуляции, коррекция психоэмоционального состояния, формирование позитивного образа жизни — с помощью краткосрочных техник когнитивно-поведенческой психокоррекции)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Психолог, 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6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ежедневно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Консультации по телефону доверия и в ZOOM по личным обращениям молодежи.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Психолог 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7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Согласно графика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 информационных мероприятий (лекций, тренингов) по вопросам охраны репродуктивного здоровья, поведенческих факторов риска, профилактике суицидального поведения среди подростков и молодежи.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Психолог,</w:t>
            </w:r>
          </w:p>
          <w:p>
            <w:pPr>
              <w:pStyle w:val="Style23"/>
              <w:rPr/>
            </w:pPr>
            <w:r>
              <w:rPr/>
              <w:t>акушерка, врач-гинеколог,</w:t>
            </w:r>
          </w:p>
          <w:p>
            <w:pPr>
              <w:pStyle w:val="Style23"/>
              <w:rPr/>
            </w:pPr>
            <w:r>
              <w:rPr/>
              <w:t>психиатр,</w:t>
            </w:r>
          </w:p>
          <w:p>
            <w:pPr>
              <w:pStyle w:val="Style23"/>
              <w:rPr/>
            </w:pPr>
            <w:r>
              <w:rPr/>
              <w:t>соц.работники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8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года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Посещение общежитий учебных заведений с целью проведения тренингов и бесед направленных на укрепление психологического здоровья.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Психолог, социальные работники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9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 раз в полугодие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анкетирования по выявлению уровня стрессоустойчивости.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Психолог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10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 раз в полугодие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 </w:t>
            </w:r>
            <w:r>
              <w:rPr/>
              <w:t>Провести анкетирование «Твой телефон доверия»  среди  молодежи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Психолог </w:t>
            </w:r>
          </w:p>
        </w:tc>
      </w:tr>
      <w:tr>
        <w:trPr/>
        <w:tc>
          <w:tcPr>
            <w:tcW w:w="106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jc w:val="center"/>
              <w:rPr/>
            </w:pPr>
            <w:r>
              <w:rPr/>
              <w:t>Репродуктивное здоровье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11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ежедневно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17"/>
              <w:spacing w:before="0" w:after="140"/>
              <w:rPr/>
            </w:pPr>
            <w:r>
              <w:rPr/>
              <w:t>Проведение индивидуальных консультаций (обучение и рекомендательная информация в области сексуаль ного и  репродуктивного здоровья;  половое воспитание,  правильного отношения к анатомии своего организма и своему здоровью  консультирование по ИПП;  формирование будущей благополучной семьи, серьезного отношения к любви; методы контрацепции, осложнение ранних абортов, ведения ЗОЖ.                                                           Профилактика сексуальной и психоэмоциональной культуры, социально-правовых знаний в области профилактики ИППП, СПИДа и нежелательной беременности (о методах контрацепции, нежелатель ной беременности) со студентами учебных заведений.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Врач-гинеколог,</w:t>
            </w:r>
          </w:p>
          <w:p>
            <w:pPr>
              <w:pStyle w:val="Style23"/>
              <w:rPr/>
            </w:pPr>
            <w:r>
              <w:rPr/>
              <w:t xml:space="preserve">акушерка, </w:t>
            </w:r>
          </w:p>
          <w:p>
            <w:pPr>
              <w:pStyle w:val="Style23"/>
              <w:rPr/>
            </w:pPr>
            <w:r>
              <w:rPr/>
              <w:t>социальные работники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12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Согласно графика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информационных мероприятий (лекций, тренингов) по вопросам охраны репродуктивного здоровья, поведенческих факторов риска среди под ростков и молодежи(в учебных заведениях и рабочих коллективах)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Врач-гинеколог,</w:t>
            </w:r>
          </w:p>
          <w:p>
            <w:pPr>
              <w:pStyle w:val="Style23"/>
              <w:rPr/>
            </w:pPr>
            <w:r>
              <w:rPr/>
              <w:t xml:space="preserve">акушерка, </w:t>
            </w:r>
          </w:p>
          <w:p>
            <w:pPr>
              <w:pStyle w:val="Style23"/>
              <w:rPr/>
            </w:pPr>
            <w:r>
              <w:rPr/>
              <w:t>социальные работники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13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 раз в полугодие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анкетирования  по освоению полученной информации в ходе лекций.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Врач-гинеколог,</w:t>
            </w:r>
          </w:p>
          <w:p>
            <w:pPr>
              <w:pStyle w:val="Style23"/>
              <w:rPr/>
            </w:pPr>
            <w:r>
              <w:rPr/>
              <w:t>акушерка, соц. работники</w:t>
            </w:r>
          </w:p>
        </w:tc>
      </w:tr>
      <w:tr>
        <w:trPr/>
        <w:tc>
          <w:tcPr>
            <w:tcW w:w="106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jc w:val="center"/>
              <w:rPr/>
            </w:pPr>
            <w:r>
              <w:rPr/>
              <w:t>Юридическая служба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14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учебного года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юридических консультаций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Юрист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15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года</w:t>
            </w:r>
          </w:p>
          <w:p>
            <w:pPr>
              <w:pStyle w:val="Style23"/>
              <w:rPr/>
            </w:pPr>
            <w:r>
              <w:rPr/>
              <w:t xml:space="preserve"> </w:t>
            </w:r>
            <w:r>
              <w:rPr/>
              <w:t>(лекции, презентации, круглый стол, беседы)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17"/>
              <w:spacing w:lineRule="auto" w:line="288" w:before="0" w:after="140"/>
              <w:rPr/>
            </w:pPr>
            <w:r>
              <w:rPr/>
              <w:t>В целях повышения правовой грамотности, проведение лекций и презентаций в учебных заведениях города Петропавловск по таким вопросам, как:                                                                                               - Гражданское право Казахстана в современном мире. Понятие административного права РК.                          - Уголовная ответственность несовершеннолетних в РК.                                                                                               - Уголовные правонарушения против личности в РК. Самооборона и ее пределы.                                                 - Мошенничество в социальных сетях.                                       - Ювенальная юстиция РК.                                                              - Половая неприкосновенность несовершеннолетних. - Бытовое насилие.                                                                      - Равенство перед законом и судом.                                                - Уголовные правонарушения против семьи и несовершеннолетних.                                                                  - Права граждан в сфере здравоохранения.                                 - Уголовная ответственность за распространение заведомо ложной информации в РК.                                      - Государственное регулирование в области трудовых отношений РК.                                                                             - Субъекты гражданских прав в РК.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Юрист</w:t>
            </w:r>
          </w:p>
        </w:tc>
      </w:tr>
      <w:tr>
        <w:trPr/>
        <w:tc>
          <w:tcPr>
            <w:tcW w:w="1060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jc w:val="center"/>
              <w:rPr/>
            </w:pPr>
            <w:r>
              <w:rPr/>
              <w:t>Профилактика ЗОЖ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16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Май, ноябрь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Беседы «Не прокури свое здоровье» приуроченный к Международному и Всемирному дню отказа от курения.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Медсестра ЗОЖ,</w:t>
            </w:r>
          </w:p>
          <w:p>
            <w:pPr>
              <w:pStyle w:val="Style23"/>
              <w:rPr/>
            </w:pPr>
            <w:r>
              <w:rPr/>
              <w:t>соц.работники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17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года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лекционных занятий со студентами о влиянии табака, по профилактике курения вейпа и кальяна.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Медсестра ЗОЖ,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18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апрель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Круглый стол «Курение  и последствия для здоровья»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Медсестра ЗОЖ,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19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ежедневно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Проведение индивидуальных консультаций по вопросам рационального питания.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Медсестра ЗОЖ,</w:t>
            </w:r>
          </w:p>
          <w:p>
            <w:pPr>
              <w:pStyle w:val="Style23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20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февраль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Акция «Мы за здоровье питание»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Медсестра ЗОЖ, </w:t>
            </w:r>
          </w:p>
          <w:p>
            <w:pPr>
              <w:pStyle w:val="Style23"/>
              <w:rPr/>
            </w:pPr>
            <w:bookmarkStart w:id="1" w:name="__DdeLink__378_171722835"/>
            <w:bookmarkEnd w:id="1"/>
            <w:r>
              <w:rPr/>
              <w:t>Психолог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21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Согласно графика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Лекции «Основы питания и режим дня среди молодежи», «Сладкие напитки и их вред.» среди учащихся учебных заведений.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Медсестра ЗОЖ, </w:t>
            </w:r>
          </w:p>
          <w:p>
            <w:pPr>
              <w:pStyle w:val="Style23"/>
              <w:rPr/>
            </w:pPr>
            <w:r>
              <w:rPr/>
              <w:t>Психолог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22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1 раз в полугодие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Анкетирование «Рациональное питание» среди школьников и студентов учебных заведений города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Медсестра ЗОЖ, </w:t>
            </w:r>
          </w:p>
          <w:p>
            <w:pPr>
              <w:pStyle w:val="Style23"/>
              <w:jc w:val="center"/>
              <w:rPr/>
            </w:pPr>
            <w:r>
              <w:rPr/>
              <w:t>Психолог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23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май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17"/>
              <w:spacing w:lineRule="auto" w:line="288" w:before="0" w:after="140"/>
              <w:rPr/>
            </w:pPr>
            <w:r>
              <w:rPr/>
              <w:t>Экологическая акция «Чистый лес»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 xml:space="preserve">Медсестра ЗОЖ, </w:t>
            </w:r>
          </w:p>
          <w:p>
            <w:pPr>
              <w:pStyle w:val="Style23"/>
              <w:rPr/>
            </w:pPr>
            <w:r>
              <w:rPr/>
              <w:t>соц.работники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24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17"/>
              <w:spacing w:lineRule="auto" w:line="288" w:before="0" w:after="140"/>
              <w:rPr/>
            </w:pPr>
            <w:r>
              <w:rPr/>
              <w:t>Социальные опросы среди молодежи на темы:                                       - Охрана репродуктивного здоровья                          -Рациональное питание                                             -Употребление ПАВ                                                        -Физическая активность                                                          - Психологическое здоровье                                                          - Услуги МЦЗ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Медсестра ЗОЖ, Психолог,</w:t>
            </w:r>
          </w:p>
          <w:p>
            <w:pPr>
              <w:pStyle w:val="Style23"/>
              <w:rPr/>
            </w:pPr>
            <w:r>
              <w:rPr/>
              <w:t xml:space="preserve">соц.работники </w:t>
            </w:r>
          </w:p>
        </w:tc>
      </w:tr>
      <w:tr>
        <w:trPr/>
        <w:tc>
          <w:tcPr>
            <w:tcW w:w="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25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В течение года</w:t>
            </w:r>
          </w:p>
        </w:tc>
        <w:tc>
          <w:tcPr>
            <w:tcW w:w="5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Информация в СМИ:</w:t>
            </w:r>
          </w:p>
          <w:p>
            <w:pPr>
              <w:pStyle w:val="Style23"/>
              <w:rPr/>
            </w:pPr>
            <w:r>
              <w:rPr/>
              <w:t>«Пропаганда Здорового образа жизни», «Профилактика табакокурения»,</w:t>
            </w:r>
          </w:p>
          <w:p>
            <w:pPr>
              <w:pStyle w:val="Style23"/>
              <w:rPr/>
            </w:pPr>
            <w:r>
              <w:rPr/>
              <w:t xml:space="preserve">«Профилактика стресса и депрессивных состояний», «Профилактика алкоголизма», </w:t>
            </w:r>
          </w:p>
          <w:p>
            <w:pPr>
              <w:pStyle w:val="Style23"/>
              <w:rPr/>
            </w:pPr>
            <w:r>
              <w:rPr/>
              <w:t>«Профилактика суицида»</w:t>
            </w:r>
          </w:p>
        </w:tc>
        <w:tc>
          <w:tcPr>
            <w:tcW w:w="24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3"/>
              <w:rPr/>
            </w:pPr>
            <w:r>
              <w:rPr/>
              <w:t>Специалисты МЦЗ</w:t>
            </w:r>
          </w:p>
        </w:tc>
      </w:tr>
    </w:tbl>
    <w:p>
      <w:pPr>
        <w:pStyle w:val="1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>
    <w:name w:val="Default Paragraph Font"/>
    <w:qFormat/>
    <w:rPr/>
  </w:style>
  <w:style w:type="character" w:styleId="Style14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Lohit Devanagari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1">
    <w:name w:val="Обычный1"/>
    <w:qFormat/>
    <w:pPr>
      <w:widowControl/>
      <w:overflowPunct w:val="true"/>
      <w:bidi w:val="0"/>
      <w:snapToGrid w:val="false"/>
      <w:spacing w:lineRule="auto" w:line="240" w:before="0" w:after="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Style21">
    <w:name w:val="Основной текст с отступом"/>
    <w:basedOn w:val="Normal"/>
    <w:pPr>
      <w:suppressAutoHyphens w:val="false"/>
      <w:spacing w:before="0" w:after="120"/>
      <w:ind w:left="283" w:right="0" w:hanging="0"/>
    </w:pPr>
    <w:rPr>
      <w:sz w:val="20"/>
      <w:szCs w:val="20"/>
      <w:lang w:eastAsia="ru-RU"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DejaVu Sans"/>
      <w:color w:val="00000A"/>
      <w:sz w:val="24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ru-RU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tyle22">
    <w:name w:val="Текст в заданном формате"/>
    <w:basedOn w:val="Normal"/>
    <w:qFormat/>
    <w:pPr>
      <w:widowControl w:val="false"/>
      <w:suppressAutoHyphens w:val="false"/>
    </w:pPr>
    <w:rPr>
      <w:rFonts w:ascii="Liberation Mono" w:hAnsi="Liberation Mono" w:eastAsia="Nimbus Mono L" w:cs="Liberation Mono"/>
      <w:sz w:val="20"/>
      <w:szCs w:val="20"/>
      <w:lang w:bidi="hi-IN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Application>LibreOffice/5.0.3.2$Linux_X86_64 LibreOffice_project/00m0$Build-2</Application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2020-02-11T05:56:00Z</dcterms:created>
  <dc:creator>Оператор-Call-Центр</dc:creator>
  <dc:language>ru-RU</dc:language>
  <cp:lastPrinted>2021-10-19T11:41:34Z</cp:lastPrinted>
  <dcterms:modified xsi:type="dcterms:W3CDTF">2021-10-19T14:21:53Z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